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83" w:rsidRDefault="006836C6">
      <w:pPr>
        <w:spacing w:after="0" w:line="259" w:lineRule="auto"/>
        <w:ind w:left="619" w:firstLine="0"/>
        <w:jc w:val="center"/>
      </w:pPr>
      <w:r>
        <w:rPr>
          <w:rFonts w:ascii="Arial" w:eastAsia="Arial" w:hAnsi="Arial" w:cs="Arial"/>
          <w:b/>
          <w:sz w:val="36"/>
        </w:rPr>
        <w:t xml:space="preserve"> </w:t>
      </w:r>
      <w:r>
        <w:rPr>
          <w:rFonts w:ascii="Arial" w:eastAsia="Arial" w:hAnsi="Arial" w:cs="Arial"/>
          <w:b/>
          <w:sz w:val="16"/>
        </w:rPr>
        <w:t xml:space="preserve"> </w:t>
      </w:r>
    </w:p>
    <w:p w:rsidR="00142C83" w:rsidRDefault="006836C6">
      <w:pPr>
        <w:spacing w:after="0" w:line="259" w:lineRule="auto"/>
        <w:ind w:left="317" w:right="93" w:firstLine="0"/>
        <w:jc w:val="center"/>
      </w:pPr>
      <w:r>
        <w:rPr>
          <w:noProof/>
        </w:rPr>
        <w:drawing>
          <wp:anchor distT="0" distB="0" distL="114300" distR="114300" simplePos="0" relativeHeight="251658240" behindDoc="0" locked="0" layoutInCell="1" allowOverlap="0">
            <wp:simplePos x="0" y="0"/>
            <wp:positionH relativeFrom="column">
              <wp:posOffset>201168</wp:posOffset>
            </wp:positionH>
            <wp:positionV relativeFrom="paragraph">
              <wp:posOffset>71628</wp:posOffset>
            </wp:positionV>
            <wp:extent cx="942340" cy="741680"/>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cstate="print"/>
                    <a:stretch>
                      <a:fillRect/>
                    </a:stretch>
                  </pic:blipFill>
                  <pic:spPr>
                    <a:xfrm>
                      <a:off x="0" y="0"/>
                      <a:ext cx="942340" cy="74168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4759198</wp:posOffset>
            </wp:positionH>
            <wp:positionV relativeFrom="paragraph">
              <wp:posOffset>81153</wp:posOffset>
            </wp:positionV>
            <wp:extent cx="942340" cy="741680"/>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5" cstate="print"/>
                    <a:stretch>
                      <a:fillRect/>
                    </a:stretch>
                  </pic:blipFill>
                  <pic:spPr>
                    <a:xfrm>
                      <a:off x="0" y="0"/>
                      <a:ext cx="942340" cy="741680"/>
                    </a:xfrm>
                    <a:prstGeom prst="rect">
                      <a:avLst/>
                    </a:prstGeom>
                  </pic:spPr>
                </pic:pic>
              </a:graphicData>
            </a:graphic>
          </wp:anchor>
        </w:drawing>
      </w:r>
      <w:r>
        <w:rPr>
          <w:b/>
          <w:sz w:val="32"/>
          <w:u w:val="single" w:color="000000"/>
        </w:rPr>
        <w:t>Sailing Instructions</w:t>
      </w:r>
      <w:r>
        <w:rPr>
          <w:b/>
          <w:sz w:val="32"/>
        </w:rPr>
        <w:t xml:space="preserve"> </w:t>
      </w:r>
    </w:p>
    <w:p w:rsidR="00142C83" w:rsidRDefault="006836C6">
      <w:pPr>
        <w:spacing w:after="163" w:line="259" w:lineRule="auto"/>
        <w:ind w:left="317" w:right="93" w:firstLine="0"/>
        <w:jc w:val="center"/>
      </w:pPr>
      <w:r>
        <w:rPr>
          <w:b/>
        </w:rPr>
        <w:t xml:space="preserve"> </w:t>
      </w:r>
    </w:p>
    <w:p w:rsidR="00142C83" w:rsidRDefault="006836C6">
      <w:pPr>
        <w:pStyle w:val="Heading1"/>
        <w:tabs>
          <w:tab w:val="center" w:pos="1980"/>
          <w:tab w:val="center" w:pos="4773"/>
        </w:tabs>
        <w:ind w:left="0" w:right="0"/>
        <w:jc w:val="left"/>
      </w:pPr>
      <w:r>
        <w:rPr>
          <w:b w:val="0"/>
          <w:sz w:val="22"/>
          <w:u w:val="none"/>
        </w:rPr>
        <w:tab/>
      </w:r>
      <w:r>
        <w:rPr>
          <w:b w:val="0"/>
          <w:u w:val="none"/>
          <w:vertAlign w:val="superscript"/>
        </w:rPr>
        <w:t xml:space="preserve"> </w:t>
      </w:r>
      <w:r>
        <w:t>Round the Forts Race</w:t>
      </w:r>
      <w:r>
        <w:rPr>
          <w:u w:val="none"/>
        </w:rPr>
        <w:t xml:space="preserve">  </w:t>
      </w:r>
      <w:r>
        <w:rPr>
          <w:b w:val="0"/>
          <w:u w:val="none"/>
          <w:vertAlign w:val="superscript"/>
        </w:rPr>
        <w:t xml:space="preserve"> </w:t>
      </w:r>
    </w:p>
    <w:p w:rsidR="00142C83" w:rsidRDefault="006836C6">
      <w:pPr>
        <w:spacing w:after="94" w:line="259" w:lineRule="auto"/>
        <w:ind w:left="317" w:right="93" w:firstLine="0"/>
        <w:jc w:val="center"/>
      </w:pPr>
      <w:r>
        <w:rPr>
          <w:b/>
        </w:rPr>
        <w:t xml:space="preserve"> </w:t>
      </w:r>
    </w:p>
    <w:p w:rsidR="00142C83" w:rsidRDefault="006836C6">
      <w:pPr>
        <w:spacing w:after="0" w:line="259" w:lineRule="auto"/>
        <w:ind w:left="481"/>
        <w:jc w:val="center"/>
      </w:pPr>
      <w:r>
        <w:rPr>
          <w:b/>
          <w:sz w:val="36"/>
        </w:rPr>
        <w:t xml:space="preserve">Stokes Bay Sailing Club </w:t>
      </w:r>
    </w:p>
    <w:p w:rsidR="00142C83" w:rsidRDefault="006836C6">
      <w:pPr>
        <w:spacing w:after="0" w:line="259" w:lineRule="auto"/>
        <w:ind w:left="481"/>
        <w:jc w:val="center"/>
      </w:pPr>
      <w:r>
        <w:rPr>
          <w:b/>
          <w:sz w:val="36"/>
        </w:rPr>
        <w:t>Sunday 2</w:t>
      </w:r>
      <w:r w:rsidR="000B7414">
        <w:rPr>
          <w:b/>
          <w:sz w:val="36"/>
        </w:rPr>
        <w:t xml:space="preserve">5 </w:t>
      </w:r>
      <w:r>
        <w:rPr>
          <w:b/>
          <w:sz w:val="36"/>
        </w:rPr>
        <w:t>August 202</w:t>
      </w:r>
      <w:r w:rsidR="000B7414">
        <w:rPr>
          <w:b/>
          <w:sz w:val="36"/>
        </w:rPr>
        <w:t>4</w:t>
      </w:r>
    </w:p>
    <w:p w:rsidR="00142C83" w:rsidRDefault="006836C6">
      <w:pPr>
        <w:spacing w:after="0" w:line="259" w:lineRule="auto"/>
        <w:ind w:left="555" w:firstLine="0"/>
        <w:jc w:val="center"/>
      </w:pPr>
      <w:r>
        <w:rPr>
          <w:b/>
          <w:sz w:val="36"/>
        </w:rPr>
        <w:t xml:space="preserve"> </w:t>
      </w:r>
    </w:p>
    <w:p w:rsidR="00142C83" w:rsidRDefault="006836C6">
      <w:pPr>
        <w:spacing w:after="0" w:line="259" w:lineRule="auto"/>
        <w:ind w:left="466"/>
      </w:pPr>
      <w:r>
        <w:rPr>
          <w:b/>
          <w:sz w:val="28"/>
        </w:rPr>
        <w:t xml:space="preserve">ALL ENTRANTS ARE REMINDED THAT THIS IS A LONG DISTANCE RACE AND </w:t>
      </w:r>
    </w:p>
    <w:p w:rsidR="00142C83" w:rsidRDefault="006836C6">
      <w:pPr>
        <w:spacing w:after="0" w:line="259" w:lineRule="auto"/>
        <w:ind w:left="831"/>
      </w:pPr>
      <w:r>
        <w:rPr>
          <w:b/>
          <w:sz w:val="28"/>
        </w:rPr>
        <w:t xml:space="preserve">AS SUCH ENTRY WILL BE BOTH MORE RESTRICTIVE AND SUBJECT TO </w:t>
      </w:r>
    </w:p>
    <w:p w:rsidR="00142C83" w:rsidRDefault="006836C6">
      <w:pPr>
        <w:spacing w:after="0" w:line="259" w:lineRule="auto"/>
        <w:ind w:left="475" w:firstLine="0"/>
        <w:jc w:val="center"/>
      </w:pPr>
      <w:r>
        <w:rPr>
          <w:b/>
          <w:sz w:val="28"/>
        </w:rPr>
        <w:t xml:space="preserve">ADDITIONAL SAFETY REQUIREMENTS </w:t>
      </w:r>
    </w:p>
    <w:p w:rsidR="00142C83" w:rsidRDefault="006836C6">
      <w:pPr>
        <w:spacing w:after="43" w:line="231" w:lineRule="auto"/>
        <w:ind w:left="428" w:right="4254" w:firstLine="0"/>
      </w:pPr>
      <w:r>
        <w:rPr>
          <w:rFonts w:ascii="Arial" w:eastAsia="Arial" w:hAnsi="Arial" w:cs="Arial"/>
          <w:b/>
          <w:sz w:val="16"/>
        </w:rPr>
        <w:t xml:space="preserve"> </w:t>
      </w:r>
      <w:r>
        <w:rPr>
          <w:rFonts w:ascii="Arial" w:eastAsia="Arial" w:hAnsi="Arial" w:cs="Arial"/>
          <w:sz w:val="20"/>
        </w:rPr>
        <w:t xml:space="preserve"> </w:t>
      </w:r>
    </w:p>
    <w:p w:rsidR="00142C83" w:rsidRPr="000B7414" w:rsidRDefault="006836C6" w:rsidP="000B7414">
      <w:pPr>
        <w:pStyle w:val="ListParagraph"/>
        <w:numPr>
          <w:ilvl w:val="0"/>
          <w:numId w:val="5"/>
        </w:numPr>
        <w:rPr>
          <w:b/>
        </w:rPr>
      </w:pPr>
      <w:r w:rsidRPr="000B7414">
        <w:rPr>
          <w:b/>
        </w:rPr>
        <w:t xml:space="preserve">RULES </w:t>
      </w:r>
    </w:p>
    <w:p w:rsidR="00142C83" w:rsidRDefault="006836C6">
      <w:pPr>
        <w:spacing w:after="55" w:line="259" w:lineRule="auto"/>
        <w:ind w:left="428" w:firstLine="0"/>
      </w:pPr>
      <w:r>
        <w:rPr>
          <w:sz w:val="20"/>
        </w:rPr>
        <w:t xml:space="preserve"> </w:t>
      </w:r>
    </w:p>
    <w:p w:rsidR="00142C83" w:rsidRDefault="006836C6" w:rsidP="000B7414">
      <w:pPr>
        <w:ind w:left="819" w:hanging="752"/>
      </w:pPr>
      <w:r>
        <w:t>1.1</w:t>
      </w:r>
      <w:r>
        <w:rPr>
          <w:rFonts w:ascii="Arial" w:eastAsia="Arial" w:hAnsi="Arial" w:cs="Arial"/>
        </w:rPr>
        <w:t xml:space="preserve"> </w:t>
      </w:r>
      <w:r>
        <w:rPr>
          <w:rFonts w:ascii="Arial" w:eastAsia="Arial" w:hAnsi="Arial" w:cs="Arial"/>
        </w:rPr>
        <w:tab/>
      </w:r>
      <w:r>
        <w:t xml:space="preserve">The Regatta will be governed by the ‘rules’ as defined in the Racing Rules of Sailing, the Notice of the Race, the Class Rules, the Standard Club Sailing Instructions </w:t>
      </w:r>
      <w:r w:rsidR="0010252D">
        <w:t xml:space="preserve">and any subsequent amendments </w:t>
      </w:r>
      <w:r>
        <w:t xml:space="preserve">and these </w:t>
      </w:r>
      <w:r>
        <w:t xml:space="preserve">Sailing Instructions. If there is conflict between these, then these Sailing Instructions will prevail. </w:t>
      </w:r>
    </w:p>
    <w:p w:rsidR="00142C83" w:rsidRDefault="006836C6">
      <w:pPr>
        <w:spacing w:after="13" w:line="259" w:lineRule="auto"/>
        <w:ind w:left="428" w:firstLine="0"/>
      </w:pPr>
      <w:r>
        <w:t xml:space="preserve"> </w:t>
      </w:r>
    </w:p>
    <w:p w:rsidR="00142C83" w:rsidRDefault="006836C6">
      <w:pPr>
        <w:ind w:left="62"/>
      </w:pPr>
      <w:r>
        <w:rPr>
          <w:b/>
        </w:rPr>
        <w:t>2.</w:t>
      </w:r>
      <w:r>
        <w:rPr>
          <w:rFonts w:ascii="Arial" w:eastAsia="Arial" w:hAnsi="Arial" w:cs="Arial"/>
          <w:b/>
        </w:rPr>
        <w:t xml:space="preserve"> </w:t>
      </w:r>
      <w:r>
        <w:rPr>
          <w:b/>
        </w:rPr>
        <w:t xml:space="preserve">NOTICES TO COMPETITORS </w:t>
      </w:r>
    </w:p>
    <w:p w:rsidR="00142C83" w:rsidRDefault="006836C6">
      <w:pPr>
        <w:spacing w:after="0" w:line="259" w:lineRule="auto"/>
        <w:ind w:left="428" w:firstLine="0"/>
      </w:pPr>
      <w:r>
        <w:t xml:space="preserve"> </w:t>
      </w:r>
    </w:p>
    <w:p w:rsidR="00142C83" w:rsidRDefault="000B7414" w:rsidP="000B7414">
      <w:r>
        <w:t xml:space="preserve">2.1 </w:t>
      </w:r>
      <w:r>
        <w:tab/>
        <w:t xml:space="preserve">Notices to competitors will be posted on the Club Course Board.    </w:t>
      </w:r>
    </w:p>
    <w:p w:rsidR="00142C83" w:rsidRDefault="006836C6">
      <w:pPr>
        <w:spacing w:after="0" w:line="259" w:lineRule="auto"/>
        <w:ind w:left="428" w:firstLine="0"/>
      </w:pPr>
      <w:r>
        <w:t xml:space="preserve"> </w:t>
      </w:r>
    </w:p>
    <w:p w:rsidR="00142C83" w:rsidRDefault="006836C6">
      <w:pPr>
        <w:pStyle w:val="Heading2"/>
        <w:ind w:left="62"/>
      </w:pPr>
      <w:r>
        <w:t xml:space="preserve">3.     CHANGES TO SAILING INSTRUCTIONS </w:t>
      </w:r>
    </w:p>
    <w:p w:rsidR="00142C83" w:rsidRDefault="006836C6">
      <w:pPr>
        <w:spacing w:after="0" w:line="259" w:lineRule="auto"/>
        <w:ind w:left="428" w:firstLine="0"/>
      </w:pPr>
      <w:r>
        <w:t xml:space="preserve"> </w:t>
      </w:r>
    </w:p>
    <w:p w:rsidR="00142C83" w:rsidRDefault="000B7414" w:rsidP="000B7414">
      <w:pPr>
        <w:spacing w:after="147"/>
      </w:pPr>
      <w:r>
        <w:t>3.1</w:t>
      </w:r>
      <w:r>
        <w:tab/>
        <w:t xml:space="preserve">Any change to the sailing instructions will be posted on the Club Course Board before, or at the Briefing. </w:t>
      </w:r>
    </w:p>
    <w:p w:rsidR="00142C83" w:rsidRDefault="006836C6">
      <w:pPr>
        <w:numPr>
          <w:ilvl w:val="0"/>
          <w:numId w:val="2"/>
        </w:numPr>
        <w:ind w:left="412" w:hanging="360"/>
      </w:pPr>
      <w:r>
        <w:rPr>
          <w:b/>
        </w:rPr>
        <w:t xml:space="preserve">SIGNALS MADE ASHORE </w:t>
      </w:r>
    </w:p>
    <w:p w:rsidR="00142C83" w:rsidRDefault="006836C6">
      <w:pPr>
        <w:spacing w:after="13" w:line="259" w:lineRule="auto"/>
        <w:ind w:left="428" w:firstLine="0"/>
      </w:pPr>
      <w:r>
        <w:t xml:space="preserve"> </w:t>
      </w:r>
    </w:p>
    <w:p w:rsidR="00142C83" w:rsidRDefault="006836C6">
      <w:pPr>
        <w:tabs>
          <w:tab w:val="center" w:pos="4147"/>
        </w:tabs>
        <w:ind w:left="0" w:firstLine="0"/>
      </w:pPr>
      <w:r>
        <w:t>4.1</w:t>
      </w:r>
      <w:r>
        <w:rPr>
          <w:rFonts w:ascii="Arial" w:eastAsia="Arial" w:hAnsi="Arial" w:cs="Arial"/>
        </w:rPr>
        <w:t xml:space="preserve"> </w:t>
      </w:r>
      <w:r w:rsidR="000B7414">
        <w:rPr>
          <w:rFonts w:ascii="Arial" w:eastAsia="Arial" w:hAnsi="Arial" w:cs="Arial"/>
        </w:rPr>
        <w:tab/>
      </w:r>
      <w:r>
        <w:t xml:space="preserve">Signals made ashore will be displayed from the club flagpole/Bridge.  </w:t>
      </w:r>
    </w:p>
    <w:p w:rsidR="00142C83" w:rsidRDefault="006836C6">
      <w:pPr>
        <w:spacing w:after="13" w:line="259" w:lineRule="auto"/>
        <w:ind w:left="428" w:firstLine="0"/>
      </w:pPr>
      <w:r>
        <w:t xml:space="preserve"> </w:t>
      </w:r>
    </w:p>
    <w:p w:rsidR="00142C83" w:rsidRDefault="006836C6">
      <w:pPr>
        <w:pStyle w:val="Heading2"/>
        <w:ind w:left="62"/>
      </w:pPr>
      <w:r>
        <w:t>5</w:t>
      </w:r>
      <w:r>
        <w:rPr>
          <w:rFonts w:ascii="Arial" w:eastAsia="Arial" w:hAnsi="Arial" w:cs="Arial"/>
        </w:rPr>
        <w:t xml:space="preserve"> </w:t>
      </w:r>
      <w:r>
        <w:t xml:space="preserve">SCHEDULE OF RACES </w:t>
      </w:r>
    </w:p>
    <w:p w:rsidR="00142C83" w:rsidRDefault="006836C6">
      <w:pPr>
        <w:spacing w:after="0" w:line="259" w:lineRule="auto"/>
        <w:ind w:left="428" w:firstLine="0"/>
      </w:pPr>
      <w:r>
        <w:t xml:space="preserve"> </w:t>
      </w:r>
    </w:p>
    <w:p w:rsidR="00142C83" w:rsidRDefault="006836C6">
      <w:pPr>
        <w:tabs>
          <w:tab w:val="center" w:pos="3666"/>
        </w:tabs>
        <w:ind w:left="0" w:firstLine="0"/>
      </w:pPr>
      <w:r>
        <w:t xml:space="preserve">5.1 </w:t>
      </w:r>
      <w:r>
        <w:tab/>
        <w:t xml:space="preserve">Racing is </w:t>
      </w:r>
      <w:r>
        <w:t>scheduled to start at 1100hrs on 2</w:t>
      </w:r>
      <w:r w:rsidR="000B7414">
        <w:t>5</w:t>
      </w:r>
      <w:r>
        <w:t xml:space="preserve"> August 202</w:t>
      </w:r>
      <w:r w:rsidR="000B7414">
        <w:t>4</w:t>
      </w:r>
      <w:r>
        <w:t xml:space="preserve">. </w:t>
      </w:r>
    </w:p>
    <w:p w:rsidR="00142C83" w:rsidRDefault="006836C6">
      <w:pPr>
        <w:spacing w:after="0" w:line="259" w:lineRule="auto"/>
        <w:ind w:left="67" w:firstLine="0"/>
      </w:pPr>
      <w:r>
        <w:t xml:space="preserve"> </w:t>
      </w:r>
    </w:p>
    <w:p w:rsidR="00142C83" w:rsidRDefault="006836C6">
      <w:pPr>
        <w:ind w:left="787" w:hanging="720"/>
      </w:pPr>
      <w:r>
        <w:t xml:space="preserve">5.2 </w:t>
      </w:r>
      <w:r w:rsidR="000B7414">
        <w:tab/>
      </w:r>
      <w:r>
        <w:t xml:space="preserve">There will be </w:t>
      </w:r>
      <w:r w:rsidR="000B7414">
        <w:t>3</w:t>
      </w:r>
      <w:r>
        <w:t xml:space="preserve"> fleets – Catamaran Handicap, Dinghy Handicap and Asymmetric/Fast Dinghy Handicap.</w:t>
      </w:r>
      <w:r>
        <w:rPr>
          <w:color w:val="FF0000"/>
        </w:rPr>
        <w:t xml:space="preserve"> </w:t>
      </w:r>
    </w:p>
    <w:p w:rsidR="00142C83" w:rsidRDefault="006836C6">
      <w:pPr>
        <w:spacing w:after="0" w:line="259" w:lineRule="auto"/>
        <w:ind w:left="428" w:firstLine="0"/>
      </w:pPr>
      <w:r>
        <w:t xml:space="preserve"> </w:t>
      </w:r>
    </w:p>
    <w:p w:rsidR="00142C83" w:rsidRDefault="006836C6">
      <w:pPr>
        <w:pStyle w:val="Heading2"/>
        <w:tabs>
          <w:tab w:val="center" w:pos="1050"/>
        </w:tabs>
        <w:ind w:left="0" w:firstLine="0"/>
      </w:pPr>
      <w:r>
        <w:t xml:space="preserve">6 </w:t>
      </w:r>
      <w:r>
        <w:tab/>
        <w:t xml:space="preserve">FLEET FLAGS </w:t>
      </w:r>
    </w:p>
    <w:p w:rsidR="00142C83" w:rsidRDefault="006836C6">
      <w:pPr>
        <w:spacing w:after="0" w:line="259" w:lineRule="auto"/>
        <w:ind w:left="428" w:firstLine="0"/>
      </w:pPr>
      <w:r>
        <w:t xml:space="preserve"> </w:t>
      </w:r>
    </w:p>
    <w:p w:rsidR="00142C83" w:rsidRDefault="000B7414" w:rsidP="000B7414">
      <w:r>
        <w:t>6.1</w:t>
      </w:r>
      <w:r>
        <w:tab/>
        <w:t>Fleet flag for Catamaran Handicap is Blue, the Fleet Flag for Dinghy Handicap is Yellow and the fleet flag for Asymmetric/Fast Dinghy Handicap is Orange with a blue stripe.</w:t>
      </w:r>
    </w:p>
    <w:p w:rsidR="00142C83" w:rsidRDefault="006836C6">
      <w:pPr>
        <w:spacing w:after="0" w:line="259" w:lineRule="auto"/>
        <w:ind w:left="788" w:firstLine="0"/>
      </w:pPr>
      <w:r>
        <w:rPr>
          <w:b/>
        </w:rPr>
        <w:t xml:space="preserve"> </w:t>
      </w:r>
    </w:p>
    <w:p w:rsidR="00142C83" w:rsidRDefault="006836C6" w:rsidP="000B7414">
      <w:pPr>
        <w:pStyle w:val="Heading2"/>
        <w:tabs>
          <w:tab w:val="center" w:pos="1055"/>
        </w:tabs>
        <w:ind w:left="0" w:firstLine="0"/>
      </w:pPr>
      <w:r>
        <w:t xml:space="preserve">7 </w:t>
      </w:r>
      <w:r>
        <w:tab/>
        <w:t xml:space="preserve">THE COURSE </w:t>
      </w:r>
    </w:p>
    <w:p w:rsidR="000B7414" w:rsidRDefault="000B7414" w:rsidP="000B7414">
      <w:pPr>
        <w:ind w:left="0"/>
      </w:pPr>
    </w:p>
    <w:p w:rsidR="00142C83" w:rsidRDefault="000B7414" w:rsidP="000B7414">
      <w:pPr>
        <w:ind w:left="0"/>
      </w:pPr>
      <w:r>
        <w:lastRenderedPageBreak/>
        <w:t>7.1</w:t>
      </w:r>
      <w:r>
        <w:tab/>
        <w:t>The course will be described at the Briefing.</w:t>
      </w:r>
    </w:p>
    <w:p w:rsidR="000B7414" w:rsidRDefault="006836C6" w:rsidP="000B7414">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142C83" w:rsidRPr="000B7414" w:rsidRDefault="006836C6" w:rsidP="000B7414">
      <w:pPr>
        <w:spacing w:after="0" w:line="259" w:lineRule="auto"/>
        <w:ind w:left="0" w:firstLine="0"/>
        <w:rPr>
          <w:b/>
          <w:bCs/>
        </w:rPr>
      </w:pPr>
      <w:r w:rsidRPr="000B7414">
        <w:rPr>
          <w:b/>
          <w:bCs/>
        </w:rPr>
        <w:t xml:space="preserve">8.  THE START </w:t>
      </w:r>
    </w:p>
    <w:p w:rsidR="00142C83" w:rsidRDefault="006836C6" w:rsidP="000B7414">
      <w:pPr>
        <w:spacing w:after="0" w:line="259" w:lineRule="auto"/>
        <w:ind w:left="0" w:firstLine="0"/>
      </w:pPr>
      <w:r>
        <w:rPr>
          <w:b/>
        </w:rPr>
        <w:t xml:space="preserve"> </w:t>
      </w:r>
    </w:p>
    <w:p w:rsidR="00142C83" w:rsidRDefault="006836C6" w:rsidP="000B7414">
      <w:pPr>
        <w:ind w:left="0"/>
      </w:pPr>
      <w:r>
        <w:t>Races will be started by using the following starting sequence and there will be three starts, with a 5 minute interval between starts.</w:t>
      </w:r>
      <w:r>
        <w:rPr>
          <w:b/>
        </w:rPr>
        <w:t xml:space="preserve"> </w:t>
      </w:r>
      <w:r w:rsidR="000B7414" w:rsidRPr="000B7414">
        <w:rPr>
          <w:bCs/>
        </w:rPr>
        <w:t xml:space="preserve">The </w:t>
      </w:r>
      <w:r w:rsidRPr="000B7414">
        <w:rPr>
          <w:bCs/>
        </w:rPr>
        <w:t>Starting</w:t>
      </w:r>
      <w:r>
        <w:t xml:space="preserve"> Sequence </w:t>
      </w:r>
      <w:r w:rsidR="000B7414">
        <w:t>as follows</w:t>
      </w:r>
      <w:r>
        <w:t xml:space="preserve">: </w:t>
      </w:r>
    </w:p>
    <w:p w:rsidR="00142C83" w:rsidRDefault="006836C6" w:rsidP="000B7414">
      <w:pPr>
        <w:spacing w:after="0" w:line="259" w:lineRule="auto"/>
        <w:ind w:left="0" w:firstLine="0"/>
      </w:pPr>
      <w:r>
        <w:t xml:space="preserve">  </w:t>
      </w:r>
    </w:p>
    <w:tbl>
      <w:tblPr>
        <w:tblStyle w:val="TableGrid"/>
        <w:tblW w:w="7418" w:type="dxa"/>
        <w:tblInd w:w="320" w:type="dxa"/>
        <w:tblCellMar>
          <w:left w:w="108" w:type="dxa"/>
          <w:bottom w:w="10" w:type="dxa"/>
          <w:right w:w="10" w:type="dxa"/>
        </w:tblCellMar>
        <w:tblLook w:val="04A0"/>
      </w:tblPr>
      <w:tblGrid>
        <w:gridCol w:w="1848"/>
        <w:gridCol w:w="2230"/>
        <w:gridCol w:w="1827"/>
        <w:gridCol w:w="1513"/>
      </w:tblGrid>
      <w:tr w:rsidR="00142C83">
        <w:trPr>
          <w:trHeight w:val="389"/>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jc w:val="both"/>
            </w:pPr>
            <w:r>
              <w:rPr>
                <w:b/>
              </w:rPr>
              <w:t>SCHEDULED TIME</w:t>
            </w:r>
            <w:r>
              <w:t xml:space="preserve">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MEANING</w:t>
            </w:r>
            <w:r>
              <w:t xml:space="preserve">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FLAG &amp; SOUND</w:t>
            </w:r>
            <w:r>
              <w:t xml:space="preserve">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jc w:val="both"/>
            </w:pPr>
            <w:r>
              <w:rPr>
                <w:b/>
              </w:rPr>
              <w:t xml:space="preserve">COUNTDOWN </w:t>
            </w:r>
            <w:r>
              <w:t xml:space="preserve"> </w:t>
            </w:r>
          </w:p>
        </w:tc>
      </w:tr>
      <w:tr w:rsidR="00142C83">
        <w:trPr>
          <w:trHeight w:val="389"/>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  </w:t>
            </w:r>
          </w:p>
        </w:tc>
      </w:tr>
      <w:tr w:rsidR="00142C83">
        <w:trPr>
          <w:trHeight w:val="389"/>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10.54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WARNING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W FLAG UP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16 </w:t>
            </w:r>
          </w:p>
        </w:tc>
      </w:tr>
      <w:tr w:rsidR="00142C83">
        <w:trPr>
          <w:trHeight w:val="389"/>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10.55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W FLAG DOWN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15 </w:t>
            </w:r>
          </w:p>
        </w:tc>
      </w:tr>
      <w:tr w:rsidR="00142C83">
        <w:trPr>
          <w:trHeight w:val="389"/>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10.56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DINGHY PREP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YELLOW UP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14 </w:t>
            </w:r>
          </w:p>
        </w:tc>
      </w:tr>
      <w:tr w:rsidR="00142C83">
        <w:trPr>
          <w:trHeight w:val="389"/>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11.00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 xml:space="preserve">DINGHY START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 xml:space="preserve">YELLOW DOWN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 xml:space="preserve">10 </w:t>
            </w:r>
          </w:p>
        </w:tc>
      </w:tr>
      <w:tr w:rsidR="00142C83">
        <w:trPr>
          <w:trHeight w:val="389"/>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11.01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CAT PREP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BLUE UP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9 </w:t>
            </w:r>
          </w:p>
        </w:tc>
      </w:tr>
      <w:tr w:rsidR="00142C83">
        <w:trPr>
          <w:trHeight w:val="389"/>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11.05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 xml:space="preserve">CAT START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 xml:space="preserve">BLUE DOWN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5 </w:t>
            </w:r>
          </w:p>
        </w:tc>
      </w:tr>
      <w:tr w:rsidR="00142C83">
        <w:trPr>
          <w:trHeight w:val="386"/>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11.06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ASYM/FAST PREP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ORANGE UP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4 </w:t>
            </w:r>
          </w:p>
        </w:tc>
      </w:tr>
      <w:tr w:rsidR="00142C83">
        <w:trPr>
          <w:trHeight w:val="391"/>
        </w:trPr>
        <w:tc>
          <w:tcPr>
            <w:tcW w:w="1848"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t xml:space="preserve">11.10 </w:t>
            </w:r>
          </w:p>
        </w:tc>
        <w:tc>
          <w:tcPr>
            <w:tcW w:w="2230"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 xml:space="preserve">ASYM/FAST START </w:t>
            </w:r>
          </w:p>
        </w:tc>
        <w:tc>
          <w:tcPr>
            <w:tcW w:w="1827"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 xml:space="preserve">ORANGE DOWN </w:t>
            </w:r>
          </w:p>
        </w:tc>
        <w:tc>
          <w:tcPr>
            <w:tcW w:w="1513" w:type="dxa"/>
            <w:tcBorders>
              <w:top w:val="single" w:sz="8" w:space="0" w:color="000000"/>
              <w:left w:val="single" w:sz="8" w:space="0" w:color="000000"/>
              <w:bottom w:val="single" w:sz="8" w:space="0" w:color="000000"/>
              <w:right w:val="single" w:sz="8" w:space="0" w:color="000000"/>
            </w:tcBorders>
            <w:vAlign w:val="bottom"/>
          </w:tcPr>
          <w:p w:rsidR="00142C83" w:rsidRDefault="006836C6" w:rsidP="000B7414">
            <w:pPr>
              <w:spacing w:after="0" w:line="259" w:lineRule="auto"/>
              <w:ind w:left="0" w:firstLine="0"/>
            </w:pPr>
            <w:r>
              <w:rPr>
                <w:b/>
              </w:rPr>
              <w:t xml:space="preserve">0 </w:t>
            </w:r>
          </w:p>
        </w:tc>
      </w:tr>
    </w:tbl>
    <w:p w:rsidR="00142C83" w:rsidRDefault="006836C6" w:rsidP="000B7414">
      <w:pPr>
        <w:spacing w:after="0" w:line="259" w:lineRule="auto"/>
        <w:ind w:left="0" w:right="1091" w:firstLine="0"/>
        <w:jc w:val="right"/>
      </w:pPr>
      <w:r>
        <w:t xml:space="preserve"> </w:t>
      </w:r>
    </w:p>
    <w:p w:rsidR="00142C83" w:rsidRDefault="006836C6" w:rsidP="000B7414">
      <w:pPr>
        <w:ind w:left="0"/>
      </w:pPr>
      <w:r>
        <w:t>8.1        The starting line will be the normal club starting line as described in the Club sailing instructions</w:t>
      </w:r>
      <w:r w:rsidR="000B7414">
        <w:t>.</w:t>
      </w:r>
    </w:p>
    <w:p w:rsidR="00142C83" w:rsidRDefault="006836C6" w:rsidP="000B7414">
      <w:pPr>
        <w:spacing w:after="0" w:line="259" w:lineRule="auto"/>
        <w:ind w:left="0" w:firstLine="0"/>
      </w:pPr>
      <w:r>
        <w:t xml:space="preserve"> </w:t>
      </w:r>
    </w:p>
    <w:p w:rsidR="00142C83" w:rsidRDefault="006836C6" w:rsidP="000B7414">
      <w:pPr>
        <w:ind w:left="0"/>
      </w:pPr>
      <w:r>
        <w:rPr>
          <w:b/>
        </w:rPr>
        <w:t xml:space="preserve">9.    CHANGE OF THE POSITION OF THE NEXT MARK </w:t>
      </w:r>
    </w:p>
    <w:p w:rsidR="00142C83" w:rsidRDefault="006836C6" w:rsidP="000B7414">
      <w:pPr>
        <w:ind w:left="0"/>
      </w:pPr>
      <w:r>
        <w:t xml:space="preserve">There will be no change of mark position after the start. </w:t>
      </w:r>
    </w:p>
    <w:p w:rsidR="00142C83" w:rsidRDefault="006836C6" w:rsidP="000B7414">
      <w:pPr>
        <w:spacing w:after="0" w:line="259" w:lineRule="auto"/>
        <w:ind w:left="0" w:firstLine="0"/>
      </w:pPr>
      <w:r>
        <w:t xml:space="preserve"> </w:t>
      </w:r>
    </w:p>
    <w:p w:rsidR="00142C83" w:rsidRDefault="006836C6" w:rsidP="000B7414">
      <w:pPr>
        <w:pStyle w:val="Heading2"/>
        <w:ind w:left="0"/>
      </w:pPr>
      <w:r>
        <w:t xml:space="preserve">10. THE FINISH </w:t>
      </w:r>
    </w:p>
    <w:p w:rsidR="00142C83" w:rsidRDefault="006836C6" w:rsidP="000B7414">
      <w:pPr>
        <w:spacing w:after="0" w:line="259" w:lineRule="auto"/>
        <w:ind w:left="0" w:firstLine="0"/>
      </w:pPr>
      <w:r>
        <w:t xml:space="preserve"> </w:t>
      </w:r>
    </w:p>
    <w:p w:rsidR="00142C83" w:rsidRDefault="006836C6" w:rsidP="000B7414">
      <w:pPr>
        <w:ind w:left="0"/>
      </w:pPr>
      <w:r>
        <w:t xml:space="preserve">The </w:t>
      </w:r>
      <w:r>
        <w:t>Finishing Line will be the normal club finish line as described in the Club sailing instructions</w:t>
      </w:r>
      <w:r w:rsidR="000B7414">
        <w:t>.</w:t>
      </w:r>
    </w:p>
    <w:p w:rsidR="00142C83" w:rsidRDefault="006836C6" w:rsidP="000B7414">
      <w:pPr>
        <w:spacing w:after="12" w:line="259" w:lineRule="auto"/>
        <w:ind w:left="0" w:firstLine="0"/>
      </w:pPr>
      <w:r>
        <w:t xml:space="preserve"> </w:t>
      </w:r>
    </w:p>
    <w:p w:rsidR="00142C83" w:rsidRDefault="006836C6" w:rsidP="000B7414">
      <w:pPr>
        <w:numPr>
          <w:ilvl w:val="0"/>
          <w:numId w:val="3"/>
        </w:numPr>
        <w:ind w:left="0" w:firstLine="0"/>
      </w:pPr>
      <w:r>
        <w:rPr>
          <w:b/>
        </w:rPr>
        <w:t xml:space="preserve">TIME LIMITS </w:t>
      </w:r>
    </w:p>
    <w:p w:rsidR="00142C83" w:rsidRDefault="006836C6" w:rsidP="000B7414">
      <w:pPr>
        <w:spacing w:after="0" w:line="259" w:lineRule="auto"/>
        <w:ind w:left="0" w:firstLine="0"/>
      </w:pPr>
      <w:r>
        <w:t xml:space="preserve"> </w:t>
      </w:r>
    </w:p>
    <w:p w:rsidR="00142C83" w:rsidRDefault="006836C6" w:rsidP="000B7414">
      <w:pPr>
        <w:ind w:left="0" w:firstLine="0"/>
      </w:pPr>
      <w:r>
        <w:t xml:space="preserve">The time limit for the first boat in each race shall be 3 hours.  </w:t>
      </w:r>
    </w:p>
    <w:p w:rsidR="00142C83" w:rsidRDefault="006836C6" w:rsidP="000B7414">
      <w:pPr>
        <w:spacing w:after="0" w:line="259" w:lineRule="auto"/>
        <w:ind w:left="0" w:firstLine="0"/>
      </w:pPr>
      <w:r>
        <w:t xml:space="preserve">  </w:t>
      </w:r>
    </w:p>
    <w:p w:rsidR="00142C83" w:rsidRDefault="006836C6" w:rsidP="000B7414">
      <w:pPr>
        <w:numPr>
          <w:ilvl w:val="0"/>
          <w:numId w:val="3"/>
        </w:numPr>
        <w:ind w:left="0" w:firstLine="0"/>
      </w:pPr>
      <w:r>
        <w:rPr>
          <w:b/>
        </w:rPr>
        <w:t xml:space="preserve">PROTESTS AND REQUESTS FOR REDRESS </w:t>
      </w:r>
    </w:p>
    <w:p w:rsidR="00142C83" w:rsidRDefault="006836C6" w:rsidP="000B7414">
      <w:pPr>
        <w:spacing w:after="0" w:line="259" w:lineRule="auto"/>
        <w:ind w:left="0" w:firstLine="0"/>
      </w:pPr>
      <w:r>
        <w:t xml:space="preserve"> </w:t>
      </w:r>
    </w:p>
    <w:p w:rsidR="00142C83" w:rsidRDefault="006836C6" w:rsidP="000B7414">
      <w:pPr>
        <w:ind w:left="0" w:firstLine="0"/>
      </w:pPr>
      <w:r>
        <w:t xml:space="preserve">Protests procedure is described in the standard Club Sailing Instructions. </w:t>
      </w:r>
    </w:p>
    <w:p w:rsidR="00142C83" w:rsidRDefault="006836C6" w:rsidP="000B7414">
      <w:pPr>
        <w:spacing w:after="12" w:line="259" w:lineRule="auto"/>
        <w:ind w:left="0" w:firstLine="0"/>
      </w:pPr>
      <w:r>
        <w:t xml:space="preserve"> </w:t>
      </w:r>
    </w:p>
    <w:p w:rsidR="00142C83" w:rsidRDefault="006836C6" w:rsidP="000B7414">
      <w:pPr>
        <w:pStyle w:val="Heading2"/>
        <w:ind w:left="0"/>
      </w:pPr>
      <w:r>
        <w:t>13.</w:t>
      </w:r>
      <w:r>
        <w:rPr>
          <w:rFonts w:ascii="Arial" w:eastAsia="Arial" w:hAnsi="Arial" w:cs="Arial"/>
        </w:rPr>
        <w:t xml:space="preserve"> </w:t>
      </w:r>
      <w:r>
        <w:t>SCORING</w:t>
      </w:r>
      <w:r>
        <w:rPr>
          <w:b w:val="0"/>
        </w:rPr>
        <w:t xml:space="preserve">  </w:t>
      </w:r>
    </w:p>
    <w:p w:rsidR="00142C83" w:rsidRDefault="006836C6" w:rsidP="000B7414">
      <w:pPr>
        <w:spacing w:after="0" w:line="259" w:lineRule="auto"/>
        <w:ind w:left="0" w:firstLine="0"/>
      </w:pPr>
      <w:r>
        <w:t xml:space="preserve"> </w:t>
      </w:r>
    </w:p>
    <w:p w:rsidR="00142C83" w:rsidRDefault="006836C6" w:rsidP="000B7414">
      <w:pPr>
        <w:ind w:left="0"/>
      </w:pPr>
      <w:r>
        <w:t xml:space="preserve">The Low Points scoring system of RRS Appendix A will apply.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tabs>
          <w:tab w:val="center" w:pos="428"/>
          <w:tab w:val="center" w:pos="1148"/>
          <w:tab w:val="center" w:pos="1868"/>
          <w:tab w:val="center" w:pos="2588"/>
          <w:tab w:val="center" w:pos="3308"/>
          <w:tab w:val="center" w:pos="4028"/>
          <w:tab w:val="center" w:pos="4749"/>
          <w:tab w:val="center" w:pos="5469"/>
          <w:tab w:val="center" w:pos="6189"/>
          <w:tab w:val="center" w:pos="6909"/>
          <w:tab w:val="center" w:pos="7752"/>
          <w:tab w:val="center" w:pos="8349"/>
        </w:tabs>
        <w:ind w:left="0" w:firstLine="0"/>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ab/>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142C83" w:rsidRDefault="006836C6" w:rsidP="000B7414">
      <w:pPr>
        <w:pStyle w:val="Heading2"/>
        <w:tabs>
          <w:tab w:val="center" w:pos="647"/>
          <w:tab w:val="center" w:pos="2253"/>
        </w:tabs>
        <w:ind w:left="0" w:firstLine="0"/>
      </w:pPr>
      <w:r>
        <w:lastRenderedPageBreak/>
        <w:t>14.</w:t>
      </w:r>
      <w:r>
        <w:rPr>
          <w:rFonts w:ascii="Arial" w:eastAsia="Arial" w:hAnsi="Arial" w:cs="Arial"/>
        </w:rPr>
        <w:t xml:space="preserve"> </w:t>
      </w:r>
      <w:r>
        <w:rPr>
          <w:rFonts w:ascii="Arial" w:eastAsia="Arial" w:hAnsi="Arial" w:cs="Arial"/>
        </w:rPr>
        <w:tab/>
      </w:r>
      <w:r>
        <w:t xml:space="preserve">SAFETY REGULATIONS </w:t>
      </w:r>
    </w:p>
    <w:p w:rsidR="00142C83" w:rsidRDefault="006836C6" w:rsidP="000B7414">
      <w:pPr>
        <w:spacing w:after="0" w:line="259" w:lineRule="auto"/>
        <w:ind w:left="0" w:firstLine="0"/>
      </w:pPr>
      <w:r>
        <w:t xml:space="preserve"> </w:t>
      </w:r>
    </w:p>
    <w:p w:rsidR="00142C83" w:rsidRDefault="006836C6" w:rsidP="000B7414">
      <w:pPr>
        <w:ind w:left="0" w:firstLine="0"/>
      </w:pPr>
      <w:r>
        <w:t xml:space="preserve">14.1 Each boat will be allocated a tally number.  Before going afloat, the tally shall be removed from the tally board and taken afloat.  After returning ashore, the tally will be replaced on the tally board as soon as practical. </w:t>
      </w:r>
    </w:p>
    <w:p w:rsidR="00142C83" w:rsidRDefault="006836C6" w:rsidP="000B7414">
      <w:pPr>
        <w:spacing w:after="0" w:line="259" w:lineRule="auto"/>
        <w:ind w:left="0" w:firstLine="0"/>
      </w:pPr>
      <w:r>
        <w:t xml:space="preserve"> </w:t>
      </w:r>
    </w:p>
    <w:p w:rsidR="00142C83" w:rsidRDefault="006836C6" w:rsidP="000B7414">
      <w:pPr>
        <w:ind w:left="0" w:firstLine="0"/>
      </w:pPr>
      <w:r>
        <w:t xml:space="preserve">14.2 Failure to comply </w:t>
      </w:r>
      <w:r>
        <w:t>with safety/tally system. Any boat(s) that fails to comply with the safety/tally system will be disqualified</w:t>
      </w:r>
      <w:r w:rsidR="000B7414">
        <w:t>.</w:t>
      </w:r>
      <w:r>
        <w:t xml:space="preserve">  </w:t>
      </w:r>
    </w:p>
    <w:p w:rsidR="000B7414" w:rsidRDefault="000B7414" w:rsidP="000B7414">
      <w:pPr>
        <w:ind w:left="0" w:firstLine="0"/>
      </w:pPr>
    </w:p>
    <w:p w:rsidR="00142C83" w:rsidRDefault="006836C6" w:rsidP="000B7414">
      <w:pPr>
        <w:ind w:left="0" w:firstLine="0"/>
      </w:pPr>
      <w:r>
        <w:t xml:space="preserve">14.3 If a club </w:t>
      </w:r>
      <w:r w:rsidR="000B7414">
        <w:t>RIB</w:t>
      </w:r>
      <w:r>
        <w:t xml:space="preserve"> flies flag ‘N’, afloat it signals that the race has been abandoned and all boats shall immediately return directly to shore </w:t>
      </w:r>
      <w:r>
        <w:t xml:space="preserve">at Stokes Bay Sailing Club and return their tally. </w:t>
      </w:r>
    </w:p>
    <w:p w:rsidR="000B7414" w:rsidRDefault="000B7414" w:rsidP="000B7414">
      <w:pPr>
        <w:ind w:left="0" w:firstLine="0"/>
      </w:pPr>
    </w:p>
    <w:p w:rsidR="00142C83" w:rsidRDefault="006836C6" w:rsidP="000B7414">
      <w:pPr>
        <w:ind w:left="0" w:firstLine="0"/>
      </w:pPr>
      <w:r>
        <w:t xml:space="preserve">14.4 All non-competing vessels (small or large) are to be accorded their rights under the International Regulations for the Prevention of Collisions at Sea (IRPCAS).  In particular, IRPCAS 9(b) states: </w:t>
      </w:r>
    </w:p>
    <w:p w:rsidR="000B7414" w:rsidRDefault="000B7414" w:rsidP="000B7414">
      <w:pPr>
        <w:ind w:left="0" w:right="249" w:firstLine="0"/>
        <w:rPr>
          <w:b/>
        </w:rPr>
      </w:pPr>
    </w:p>
    <w:p w:rsidR="000B7414" w:rsidRDefault="006836C6" w:rsidP="000B7414">
      <w:pPr>
        <w:ind w:left="720" w:right="249" w:firstLine="0"/>
        <w:rPr>
          <w:b/>
        </w:rPr>
      </w:pPr>
      <w:r>
        <w:rPr>
          <w:b/>
        </w:rPr>
        <w:t xml:space="preserve">“A vessel of less than 20 metres in length or a sailing vessel* shall not impede the passage of a vessel which can safely navigate only within a narrow channel or fairway.” </w:t>
      </w:r>
    </w:p>
    <w:p w:rsidR="000B7414" w:rsidRDefault="000B7414" w:rsidP="000B7414">
      <w:pPr>
        <w:ind w:left="720" w:right="249" w:firstLine="0"/>
        <w:rPr>
          <w:b/>
        </w:rPr>
      </w:pPr>
    </w:p>
    <w:p w:rsidR="00142C83" w:rsidRDefault="006836C6" w:rsidP="000B7414">
      <w:pPr>
        <w:ind w:left="720" w:right="249" w:firstLine="0"/>
      </w:pPr>
      <w:r w:rsidRPr="000B7414">
        <w:rPr>
          <w:bCs/>
        </w:rPr>
        <w:t>* That means you!</w:t>
      </w:r>
      <w:r>
        <w:rPr>
          <w:b/>
        </w:rPr>
        <w:t xml:space="preserve"> </w:t>
      </w:r>
    </w:p>
    <w:p w:rsidR="00142C83" w:rsidRDefault="006836C6" w:rsidP="000B7414">
      <w:pPr>
        <w:spacing w:after="0" w:line="259" w:lineRule="auto"/>
        <w:ind w:left="720" w:firstLine="0"/>
      </w:pPr>
      <w:r>
        <w:t xml:space="preserve"> </w:t>
      </w:r>
    </w:p>
    <w:p w:rsidR="00142C83" w:rsidRDefault="006836C6" w:rsidP="000B7414">
      <w:pPr>
        <w:ind w:left="720" w:firstLine="0"/>
      </w:pPr>
      <w:r>
        <w:rPr>
          <w:b/>
        </w:rPr>
        <w:t>The racing area may cross or go near a channel, and all com</w:t>
      </w:r>
      <w:r>
        <w:rPr>
          <w:b/>
        </w:rPr>
        <w:t xml:space="preserve">mercial shipping is to be treated as being in a narrow channel or fairway. </w:t>
      </w:r>
    </w:p>
    <w:p w:rsidR="00142C83" w:rsidRDefault="006836C6" w:rsidP="000B7414">
      <w:pPr>
        <w:spacing w:after="0" w:line="259" w:lineRule="auto"/>
        <w:ind w:left="720" w:firstLine="0"/>
      </w:pPr>
      <w:r>
        <w:rPr>
          <w:b/>
        </w:rPr>
        <w:t xml:space="preserve"> </w:t>
      </w:r>
    </w:p>
    <w:p w:rsidR="00142C83" w:rsidRDefault="006836C6" w:rsidP="000B7414">
      <w:pPr>
        <w:ind w:left="0" w:firstLine="0"/>
      </w:pPr>
      <w:r>
        <w:t xml:space="preserve">14.5 Large commercial vessels have right of way in the main shipping channel and competitors shall not get closer than 500m to large vessels in the main shipping channels.  </w:t>
      </w:r>
    </w:p>
    <w:p w:rsidR="00142C83" w:rsidRDefault="006836C6" w:rsidP="000B7414">
      <w:pPr>
        <w:spacing w:after="0" w:line="259" w:lineRule="auto"/>
        <w:ind w:left="0" w:firstLine="0"/>
      </w:pPr>
      <w:r>
        <w:t xml:space="preserve"> </w:t>
      </w:r>
    </w:p>
    <w:p w:rsidR="00142C83" w:rsidRDefault="006836C6" w:rsidP="000B7414">
      <w:pPr>
        <w:ind w:left="0" w:firstLine="0"/>
      </w:pPr>
      <w:r>
        <w:t>Large vessels are restricted in their ability to change speed or direction and are often unable to see small vessels in their immediate vicinity</w:t>
      </w:r>
      <w:r w:rsidR="0010252D">
        <w:t>.</w:t>
      </w:r>
    </w:p>
    <w:p w:rsidR="00142C83" w:rsidRDefault="006836C6" w:rsidP="000B7414">
      <w:pPr>
        <w:spacing w:after="0" w:line="259" w:lineRule="auto"/>
        <w:ind w:left="0" w:firstLine="0"/>
      </w:pPr>
      <w:r>
        <w:t xml:space="preserve"> </w:t>
      </w:r>
    </w:p>
    <w:p w:rsidR="00142C83" w:rsidRDefault="006836C6" w:rsidP="000B7414">
      <w:pPr>
        <w:ind w:left="0" w:firstLine="0"/>
      </w:pPr>
      <w:r>
        <w:t xml:space="preserve">14.6 All competitors must follow instructions given by club </w:t>
      </w:r>
      <w:r w:rsidR="000B7414">
        <w:t>RIB</w:t>
      </w:r>
      <w:r>
        <w:t>s, whether given by flag signals or by hailin</w:t>
      </w:r>
      <w:r>
        <w:t xml:space="preserve">g.  </w:t>
      </w:r>
      <w:r w:rsidR="0010252D">
        <w:t>A</w:t>
      </w:r>
      <w:r>
        <w:t xml:space="preserve"> club </w:t>
      </w:r>
      <w:r w:rsidR="000B7414">
        <w:t>RIB</w:t>
      </w:r>
      <w:r>
        <w:t xml:space="preserve"> may instruct the fleet, or some of the fleet to pass behind a large vessel. </w:t>
      </w:r>
      <w:r w:rsidR="000B7414">
        <w:t>Such an action will not constitute grounds for redress.</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pStyle w:val="Heading2"/>
        <w:ind w:left="0" w:firstLine="0"/>
      </w:pPr>
      <w:r>
        <w:t>1</w:t>
      </w:r>
      <w:r w:rsidR="00DF0641">
        <w:t>5.</w:t>
      </w:r>
      <w:r>
        <w:t xml:space="preserve">          PRIZES</w:t>
      </w:r>
      <w:r>
        <w:rPr>
          <w:b w:val="0"/>
        </w:rPr>
        <w:t xml:space="preserve">    </w:t>
      </w:r>
    </w:p>
    <w:p w:rsidR="00142C83" w:rsidRDefault="006836C6" w:rsidP="000B7414">
      <w:pPr>
        <w:spacing w:after="0" w:line="259" w:lineRule="auto"/>
        <w:ind w:left="0" w:firstLine="0"/>
      </w:pPr>
      <w:r>
        <w:rPr>
          <w:sz w:val="22"/>
        </w:rPr>
        <w:t>Prizes will be awarded depending on the number of entries in the following catego</w:t>
      </w:r>
      <w:r>
        <w:rPr>
          <w:sz w:val="22"/>
        </w:rPr>
        <w:t xml:space="preserve">ries: </w:t>
      </w:r>
    </w:p>
    <w:p w:rsidR="00142C83" w:rsidRDefault="0010252D" w:rsidP="000B7414">
      <w:pPr>
        <w:pStyle w:val="ListParagraph"/>
        <w:numPr>
          <w:ilvl w:val="0"/>
          <w:numId w:val="4"/>
        </w:numPr>
        <w:spacing w:after="0" w:line="259" w:lineRule="auto"/>
      </w:pPr>
      <w:r>
        <w:rPr>
          <w:sz w:val="22"/>
        </w:rPr>
        <w:t xml:space="preserve">First </w:t>
      </w:r>
      <w:r w:rsidRPr="000B7414">
        <w:rPr>
          <w:sz w:val="22"/>
        </w:rPr>
        <w:t xml:space="preserve">overall </w:t>
      </w:r>
    </w:p>
    <w:p w:rsidR="00142C83" w:rsidRDefault="006836C6" w:rsidP="000B7414">
      <w:pPr>
        <w:pStyle w:val="ListParagraph"/>
        <w:numPr>
          <w:ilvl w:val="0"/>
          <w:numId w:val="4"/>
        </w:numPr>
        <w:spacing w:after="0" w:line="259" w:lineRule="auto"/>
      </w:pPr>
      <w:r w:rsidRPr="000B7414">
        <w:rPr>
          <w:sz w:val="22"/>
        </w:rPr>
        <w:t xml:space="preserve">Catamaran Handicap </w:t>
      </w:r>
    </w:p>
    <w:p w:rsidR="00142C83" w:rsidRDefault="006836C6" w:rsidP="000B7414">
      <w:pPr>
        <w:pStyle w:val="ListParagraph"/>
        <w:numPr>
          <w:ilvl w:val="0"/>
          <w:numId w:val="4"/>
        </w:numPr>
        <w:spacing w:after="0" w:line="259" w:lineRule="auto"/>
      </w:pPr>
      <w:r w:rsidRPr="000B7414">
        <w:rPr>
          <w:sz w:val="22"/>
        </w:rPr>
        <w:t xml:space="preserve">Asymmetric and Fast Dinghy </w:t>
      </w:r>
    </w:p>
    <w:p w:rsidR="00142C83" w:rsidRDefault="006836C6" w:rsidP="000B7414">
      <w:pPr>
        <w:pStyle w:val="ListParagraph"/>
        <w:numPr>
          <w:ilvl w:val="0"/>
          <w:numId w:val="4"/>
        </w:numPr>
        <w:spacing w:after="0" w:line="259" w:lineRule="auto"/>
      </w:pPr>
      <w:r w:rsidRPr="000B7414">
        <w:rPr>
          <w:sz w:val="22"/>
        </w:rPr>
        <w:t xml:space="preserve">Dinghy Fleet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lastRenderedPageBreak/>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spacing w:after="0" w:line="259" w:lineRule="auto"/>
        <w:ind w:left="0" w:firstLine="0"/>
      </w:pPr>
      <w:r>
        <w:t xml:space="preserve"> </w:t>
      </w:r>
    </w:p>
    <w:p w:rsidR="00142C83" w:rsidRDefault="006836C6" w:rsidP="000B7414">
      <w:pPr>
        <w:tabs>
          <w:tab w:val="center" w:pos="428"/>
          <w:tab w:val="center" w:pos="1148"/>
          <w:tab w:val="center" w:pos="1868"/>
          <w:tab w:val="center" w:pos="2588"/>
          <w:tab w:val="center" w:pos="3308"/>
          <w:tab w:val="center" w:pos="4028"/>
          <w:tab w:val="center" w:pos="4749"/>
          <w:tab w:val="center" w:pos="5469"/>
          <w:tab w:val="center" w:pos="6189"/>
          <w:tab w:val="center" w:pos="6909"/>
          <w:tab w:val="center" w:pos="7629"/>
          <w:tab w:val="center" w:pos="8472"/>
        </w:tabs>
        <w:ind w:left="0" w:firstLine="0"/>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142C83" w:rsidSect="000E57F3">
      <w:pgSz w:w="11906" w:h="16838"/>
      <w:pgMar w:top="589" w:right="1844" w:bottom="857" w:left="99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6159"/>
    <w:multiLevelType w:val="hybridMultilevel"/>
    <w:tmpl w:val="CBF4D8FE"/>
    <w:lvl w:ilvl="0" w:tplc="1E40C686">
      <w:start w:val="4"/>
      <w:numFmt w:val="decimal"/>
      <w:lvlText w:val="%1"/>
      <w:lvlJc w:val="left"/>
      <w:pPr>
        <w:ind w:left="4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39C237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F9C52F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6BE9FC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BF63FB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AB4890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84E915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A7EFB9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13E0D5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nsid w:val="26944881"/>
    <w:multiLevelType w:val="hybridMultilevel"/>
    <w:tmpl w:val="635899F2"/>
    <w:lvl w:ilvl="0" w:tplc="414AFF2E">
      <w:start w:val="11"/>
      <w:numFmt w:val="decimal"/>
      <w:lvlText w:val="%1."/>
      <w:lvlJc w:val="left"/>
      <w:pPr>
        <w:ind w:left="12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29E03DC">
      <w:start w:val="1"/>
      <w:numFmt w:val="lowerLetter"/>
      <w:lvlText w:val="%2"/>
      <w:lvlJc w:val="left"/>
      <w:pPr>
        <w:ind w:left="18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946E5EE">
      <w:start w:val="1"/>
      <w:numFmt w:val="lowerRoman"/>
      <w:lvlText w:val="%3"/>
      <w:lvlJc w:val="left"/>
      <w:pPr>
        <w:ind w:left="26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CF44130">
      <w:start w:val="1"/>
      <w:numFmt w:val="decimal"/>
      <w:lvlText w:val="%4"/>
      <w:lvlJc w:val="left"/>
      <w:pPr>
        <w:ind w:left="33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2567808">
      <w:start w:val="1"/>
      <w:numFmt w:val="lowerLetter"/>
      <w:lvlText w:val="%5"/>
      <w:lvlJc w:val="left"/>
      <w:pPr>
        <w:ind w:left="40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BEE7028">
      <w:start w:val="1"/>
      <w:numFmt w:val="lowerRoman"/>
      <w:lvlText w:val="%6"/>
      <w:lvlJc w:val="left"/>
      <w:pPr>
        <w:ind w:left="47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83450EC">
      <w:start w:val="1"/>
      <w:numFmt w:val="decimal"/>
      <w:lvlText w:val="%7"/>
      <w:lvlJc w:val="left"/>
      <w:pPr>
        <w:ind w:left="54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C705EDE">
      <w:start w:val="1"/>
      <w:numFmt w:val="lowerLetter"/>
      <w:lvlText w:val="%8"/>
      <w:lvlJc w:val="left"/>
      <w:pPr>
        <w:ind w:left="62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3F050DA">
      <w:start w:val="1"/>
      <w:numFmt w:val="lowerRoman"/>
      <w:lvlText w:val="%9"/>
      <w:lvlJc w:val="left"/>
      <w:pPr>
        <w:ind w:left="69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nsid w:val="383F003A"/>
    <w:multiLevelType w:val="hybridMultilevel"/>
    <w:tmpl w:val="9A5E83D2"/>
    <w:lvl w:ilvl="0" w:tplc="A19A2F1A">
      <w:start w:val="1"/>
      <w:numFmt w:val="decimal"/>
      <w:lvlText w:val="%1"/>
      <w:lvlJc w:val="left"/>
      <w:pPr>
        <w:ind w:left="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61CDC6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44665E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BFA120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85A54C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D1E1D4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7BA67B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EA88CF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348176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nsid w:val="75EC33BD"/>
    <w:multiLevelType w:val="hybridMultilevel"/>
    <w:tmpl w:val="4C44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6678EF"/>
    <w:multiLevelType w:val="hybridMultilevel"/>
    <w:tmpl w:val="EF3EE2C2"/>
    <w:lvl w:ilvl="0" w:tplc="C8607DBA">
      <w:start w:val="1"/>
      <w:numFmt w:val="decimal"/>
      <w:lvlText w:val="%1."/>
      <w:lvlJc w:val="left"/>
      <w:pPr>
        <w:ind w:left="412" w:hanging="36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2C83"/>
    <w:rsid w:val="000B7414"/>
    <w:rsid w:val="000E57F3"/>
    <w:rsid w:val="0010252D"/>
    <w:rsid w:val="00142C83"/>
    <w:rsid w:val="006836C6"/>
    <w:rsid w:val="00877D6A"/>
    <w:rsid w:val="00DF06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F3"/>
    <w:pPr>
      <w:spacing w:after="5" w:line="250" w:lineRule="auto"/>
      <w:ind w:left="77" w:hanging="10"/>
    </w:pPr>
    <w:rPr>
      <w:rFonts w:ascii="Calibri" w:eastAsia="Calibri" w:hAnsi="Calibri" w:cs="Calibri"/>
      <w:color w:val="000000"/>
      <w:sz w:val="24"/>
    </w:rPr>
  </w:style>
  <w:style w:type="paragraph" w:styleId="Heading1">
    <w:name w:val="heading 1"/>
    <w:next w:val="Normal"/>
    <w:link w:val="Heading1Char"/>
    <w:uiPriority w:val="9"/>
    <w:qFormat/>
    <w:rsid w:val="000E57F3"/>
    <w:pPr>
      <w:keepNext/>
      <w:keepLines/>
      <w:spacing w:after="0"/>
      <w:ind w:left="317" w:right="93"/>
      <w:jc w:val="right"/>
      <w:outlineLvl w:val="0"/>
    </w:pPr>
    <w:rPr>
      <w:rFonts w:ascii="Calibri" w:eastAsia="Calibri" w:hAnsi="Calibri" w:cs="Calibri"/>
      <w:b/>
      <w:color w:val="000000"/>
      <w:sz w:val="40"/>
      <w:u w:val="single" w:color="000000"/>
    </w:rPr>
  </w:style>
  <w:style w:type="paragraph" w:styleId="Heading2">
    <w:name w:val="heading 2"/>
    <w:next w:val="Normal"/>
    <w:link w:val="Heading2Char"/>
    <w:uiPriority w:val="9"/>
    <w:unhideWhenUsed/>
    <w:qFormat/>
    <w:rsid w:val="000E57F3"/>
    <w:pPr>
      <w:keepNext/>
      <w:keepLines/>
      <w:spacing w:after="5" w:line="250" w:lineRule="auto"/>
      <w:ind w:left="77"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E57F3"/>
    <w:rPr>
      <w:rFonts w:ascii="Calibri" w:eastAsia="Calibri" w:hAnsi="Calibri" w:cs="Calibri"/>
      <w:b/>
      <w:color w:val="000000"/>
      <w:sz w:val="24"/>
    </w:rPr>
  </w:style>
  <w:style w:type="character" w:customStyle="1" w:styleId="Heading1Char">
    <w:name w:val="Heading 1 Char"/>
    <w:link w:val="Heading1"/>
    <w:rsid w:val="000E57F3"/>
    <w:rPr>
      <w:rFonts w:ascii="Calibri" w:eastAsia="Calibri" w:hAnsi="Calibri" w:cs="Calibri"/>
      <w:b/>
      <w:color w:val="000000"/>
      <w:sz w:val="40"/>
      <w:u w:val="single" w:color="000000"/>
    </w:rPr>
  </w:style>
  <w:style w:type="table" w:customStyle="1" w:styleId="TableGrid">
    <w:name w:val="TableGrid"/>
    <w:rsid w:val="000E57F3"/>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741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UKIDA</dc:title>
  <dc:creator>David Lloyd</dc:creator>
  <cp:lastModifiedBy>Sue</cp:lastModifiedBy>
  <cp:revision>2</cp:revision>
  <dcterms:created xsi:type="dcterms:W3CDTF">2024-08-16T10:40:00Z</dcterms:created>
  <dcterms:modified xsi:type="dcterms:W3CDTF">2024-08-16T10:40:00Z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2024-08-01T09:34:03Z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d1a8a857-3da8-4294-9ac1-64e2434093e0</vt:lpwstr>
  </property>
  <property fmtid="{D5CDD505-2E9C-101B-9397-08002B2CF9AE}" pid="8" name="MSIP_Label_8e28611e-2819-430a-bdf7-3581be6cbbdd_ContentBits">
    <vt:lpwstr>0</vt:lpwstr>
  </property>
</Properties>
</file>